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A6" w:rsidRPr="007077A6" w:rsidRDefault="007077A6" w:rsidP="007077A6">
      <w:pPr>
        <w:jc w:val="center"/>
        <w:rPr>
          <w:b/>
          <w:i/>
          <w:sz w:val="52"/>
          <w:szCs w:val="52"/>
        </w:rPr>
      </w:pPr>
      <w:r w:rsidRPr="007077A6">
        <w:rPr>
          <w:b/>
          <w:i/>
          <w:sz w:val="52"/>
          <w:szCs w:val="52"/>
        </w:rPr>
        <w:t>Барьеры в общении</w:t>
      </w:r>
    </w:p>
    <w:p w:rsidR="007077A6" w:rsidRPr="007077A6" w:rsidRDefault="007077A6" w:rsidP="007077A6">
      <w:pPr>
        <w:jc w:val="both"/>
        <w:rPr>
          <w:sz w:val="40"/>
          <w:szCs w:val="40"/>
        </w:rPr>
      </w:pPr>
    </w:p>
    <w:p w:rsidR="007077A6" w:rsidRPr="007077A6" w:rsidRDefault="007077A6" w:rsidP="007077A6">
      <w:pPr>
        <w:jc w:val="both"/>
        <w:rPr>
          <w:sz w:val="40"/>
          <w:szCs w:val="40"/>
        </w:rPr>
      </w:pPr>
      <w:r w:rsidRPr="007077A6">
        <w:rPr>
          <w:sz w:val="40"/>
          <w:szCs w:val="40"/>
        </w:rPr>
        <w:t xml:space="preserve">     - Не раздражайтесь через медлительность (такие дети вследствие тревожности боязливые, заторможенные, что сказывается в замедленности моторики, психических реакций).</w:t>
      </w:r>
    </w:p>
    <w:p w:rsidR="007077A6" w:rsidRPr="007077A6" w:rsidRDefault="007077A6" w:rsidP="007077A6">
      <w:pPr>
        <w:jc w:val="both"/>
        <w:rPr>
          <w:sz w:val="40"/>
          <w:szCs w:val="40"/>
        </w:rPr>
      </w:pPr>
      <w:r w:rsidRPr="007077A6">
        <w:rPr>
          <w:sz w:val="40"/>
          <w:szCs w:val="40"/>
        </w:rPr>
        <w:t xml:space="preserve">   - Не  делайте за ребенка то, что он в силах сделать сам.</w:t>
      </w:r>
    </w:p>
    <w:p w:rsidR="007077A6" w:rsidRPr="007077A6" w:rsidRDefault="007077A6" w:rsidP="007077A6">
      <w:pPr>
        <w:jc w:val="both"/>
        <w:rPr>
          <w:sz w:val="40"/>
          <w:szCs w:val="40"/>
        </w:rPr>
      </w:pPr>
      <w:r w:rsidRPr="007077A6">
        <w:rPr>
          <w:sz w:val="40"/>
          <w:szCs w:val="40"/>
        </w:rPr>
        <w:t xml:space="preserve">   - Привлекайте его к играм, которые развивают движение, ловкость, скорость реакции.</w:t>
      </w:r>
    </w:p>
    <w:p w:rsidR="007077A6" w:rsidRPr="007077A6" w:rsidRDefault="007077A6" w:rsidP="007077A6">
      <w:pPr>
        <w:jc w:val="both"/>
        <w:rPr>
          <w:sz w:val="40"/>
          <w:szCs w:val="40"/>
        </w:rPr>
      </w:pPr>
      <w:r w:rsidRPr="007077A6">
        <w:rPr>
          <w:sz w:val="40"/>
          <w:szCs w:val="40"/>
        </w:rPr>
        <w:t xml:space="preserve">   -</w:t>
      </w:r>
      <w:r>
        <w:rPr>
          <w:sz w:val="40"/>
          <w:szCs w:val="40"/>
        </w:rPr>
        <w:t xml:space="preserve"> </w:t>
      </w:r>
      <w:r w:rsidRPr="007077A6">
        <w:rPr>
          <w:sz w:val="40"/>
          <w:szCs w:val="40"/>
        </w:rPr>
        <w:t>Особенное внимание уделяйте воспитанию в ребенке самостоятельности и инициативы.</w:t>
      </w:r>
      <w:r>
        <w:rPr>
          <w:sz w:val="40"/>
          <w:szCs w:val="40"/>
        </w:rPr>
        <w:t xml:space="preserve"> </w:t>
      </w:r>
      <w:proofErr w:type="gramStart"/>
      <w:r w:rsidRPr="007077A6">
        <w:rPr>
          <w:sz w:val="40"/>
          <w:szCs w:val="40"/>
        </w:rPr>
        <w:t>(Используйте коллективные игры, чаще предлагая ребенку выполнения ролей, которые нуждаются в принятия каких-либо решений, активного языкового общения с другими детьми.</w:t>
      </w:r>
      <w:proofErr w:type="gramEnd"/>
    </w:p>
    <w:p w:rsidR="007077A6" w:rsidRPr="007077A6" w:rsidRDefault="007077A6" w:rsidP="007077A6">
      <w:pPr>
        <w:jc w:val="both"/>
        <w:rPr>
          <w:sz w:val="40"/>
          <w:szCs w:val="40"/>
        </w:rPr>
      </w:pPr>
      <w:r w:rsidRPr="007077A6">
        <w:rPr>
          <w:sz w:val="40"/>
          <w:szCs w:val="40"/>
        </w:rPr>
        <w:t xml:space="preserve">  -  Привлекайте ребенка к частым выступлениям перед детской и взрослой аудиторией.</w:t>
      </w:r>
    </w:p>
    <w:p w:rsidR="007077A6" w:rsidRPr="007077A6" w:rsidRDefault="007077A6" w:rsidP="007077A6">
      <w:pPr>
        <w:jc w:val="both"/>
        <w:rPr>
          <w:sz w:val="40"/>
          <w:szCs w:val="40"/>
        </w:rPr>
      </w:pPr>
      <w:r w:rsidRPr="007077A6">
        <w:rPr>
          <w:sz w:val="40"/>
          <w:szCs w:val="40"/>
        </w:rPr>
        <w:t xml:space="preserve">  - Для развития больших движений добивайтесь повышения двигательной активности ребенка. При этом не нужно привлекать его к участию в спортивных занятиях: неудачи могут отпугнуть его от физкультуры. Полезны физическая зарядка, шутливые подвижные игры. Необходимо создать атмосферу непосредственного эмоционального общения, взаимопонимания, доверия, которое снимет в ребенке чувство тревожности перед взрослыми и детьми, и поможет ему свободно проявлять свое "Я".  </w:t>
      </w:r>
    </w:p>
    <w:p w:rsidR="007077A6" w:rsidRPr="007077A6" w:rsidRDefault="007077A6" w:rsidP="007077A6">
      <w:pPr>
        <w:jc w:val="both"/>
        <w:rPr>
          <w:sz w:val="40"/>
          <w:szCs w:val="40"/>
        </w:rPr>
      </w:pPr>
    </w:p>
    <w:p w:rsidR="005F6A65" w:rsidRPr="007077A6" w:rsidRDefault="005F6A65">
      <w:pPr>
        <w:rPr>
          <w:sz w:val="40"/>
          <w:szCs w:val="40"/>
        </w:rPr>
      </w:pPr>
    </w:p>
    <w:sectPr w:rsidR="005F6A65" w:rsidRPr="007077A6" w:rsidSect="00707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7A6"/>
    <w:rsid w:val="005F6A65"/>
    <w:rsid w:val="0070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2016-01-20T09:42:00Z</dcterms:created>
  <dcterms:modified xsi:type="dcterms:W3CDTF">2016-01-20T09:43:00Z</dcterms:modified>
</cp:coreProperties>
</file>